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F6" w:rsidRDefault="008D45F6" w:rsidP="008E0106">
      <w:pPr>
        <w:jc w:val="both"/>
        <w:rPr>
          <w:rFonts w:ascii="Arial" w:hAnsi="Arial" w:cs="Arial"/>
          <w:sz w:val="32"/>
          <w:szCs w:val="32"/>
        </w:rPr>
      </w:pPr>
      <w:r w:rsidRPr="008D45F6">
        <w:rPr>
          <w:rFonts w:ascii="Arial" w:hAnsi="Arial" w:cs="Arial"/>
          <w:sz w:val="32"/>
          <w:szCs w:val="32"/>
        </w:rPr>
        <w:t>Street Trading Policy 2019 Consultation Responses</w:t>
      </w:r>
    </w:p>
    <w:p w:rsidR="008D45F6" w:rsidRDefault="008D45F6" w:rsidP="008E0106">
      <w:pPr>
        <w:jc w:val="both"/>
        <w:rPr>
          <w:rFonts w:ascii="Arial" w:hAnsi="Arial" w:cs="Arial"/>
          <w:sz w:val="32"/>
          <w:szCs w:val="32"/>
        </w:rPr>
      </w:pPr>
    </w:p>
    <w:p w:rsidR="008D45F6" w:rsidRPr="003C2613" w:rsidRDefault="008D45F6" w:rsidP="008E0106">
      <w:pPr>
        <w:jc w:val="both"/>
        <w:rPr>
          <w:rFonts w:ascii="Arial" w:hAnsi="Arial" w:cs="Arial"/>
        </w:rPr>
      </w:pPr>
      <w:r w:rsidRPr="003C2613">
        <w:rPr>
          <w:rFonts w:ascii="Arial" w:hAnsi="Arial" w:cs="Arial"/>
        </w:rPr>
        <w:t>The following responses were received; where necessary, comments from the Business Regulation Team follows in black bold italic font:</w:t>
      </w:r>
    </w:p>
    <w:p w:rsidR="008D45F6" w:rsidRPr="008D45F6" w:rsidRDefault="008D45F6" w:rsidP="008E0106">
      <w:pPr>
        <w:jc w:val="both"/>
        <w:rPr>
          <w:rFonts w:ascii="Arial" w:hAnsi="Arial" w:cs="Arial"/>
        </w:rPr>
      </w:pPr>
    </w:p>
    <w:p w:rsidR="008D45F6" w:rsidRPr="003C2613" w:rsidRDefault="008D45F6" w:rsidP="008E0106">
      <w:pPr>
        <w:autoSpaceDE w:val="0"/>
        <w:autoSpaceDN w:val="0"/>
        <w:adjustRightInd w:val="0"/>
        <w:spacing w:after="0" w:line="240" w:lineRule="auto"/>
        <w:jc w:val="both"/>
        <w:rPr>
          <w:rFonts w:ascii="Arial" w:hAnsi="Arial" w:cs="Arial"/>
          <w:b/>
        </w:rPr>
      </w:pPr>
      <w:r w:rsidRPr="003C2613">
        <w:rPr>
          <w:rFonts w:ascii="Arial" w:hAnsi="Arial" w:cs="Arial"/>
          <w:b/>
        </w:rPr>
        <w:t>1. To what extent do you agree or disagree with the additional criteria for considering</w:t>
      </w:r>
    </w:p>
    <w:p w:rsidR="008D45F6" w:rsidRPr="003C2613" w:rsidRDefault="008D45F6" w:rsidP="008E0106">
      <w:pPr>
        <w:autoSpaceDE w:val="0"/>
        <w:autoSpaceDN w:val="0"/>
        <w:adjustRightInd w:val="0"/>
        <w:spacing w:after="0" w:line="240" w:lineRule="auto"/>
        <w:jc w:val="both"/>
        <w:rPr>
          <w:rFonts w:ascii="Arial" w:hAnsi="Arial" w:cs="Arial"/>
          <w:b/>
        </w:rPr>
      </w:pPr>
      <w:proofErr w:type="gramStart"/>
      <w:r w:rsidRPr="003C2613">
        <w:rPr>
          <w:rFonts w:ascii="Arial" w:hAnsi="Arial" w:cs="Arial"/>
          <w:b/>
        </w:rPr>
        <w:t>new</w:t>
      </w:r>
      <w:proofErr w:type="gramEnd"/>
      <w:r w:rsidRPr="003C2613">
        <w:rPr>
          <w:rFonts w:ascii="Arial" w:hAnsi="Arial" w:cs="Arial"/>
          <w:b/>
        </w:rPr>
        <w:t xml:space="preserve"> street trading applications regarding offering for sale low/ sugar/sugar free</w:t>
      </w:r>
    </w:p>
    <w:p w:rsidR="008D45F6" w:rsidRPr="003C2613" w:rsidRDefault="008D45F6" w:rsidP="008E0106">
      <w:pPr>
        <w:jc w:val="both"/>
        <w:rPr>
          <w:rFonts w:ascii="Arial" w:hAnsi="Arial" w:cs="Arial"/>
          <w:b/>
        </w:rPr>
      </w:pPr>
      <w:proofErr w:type="gramStart"/>
      <w:r w:rsidRPr="003C2613">
        <w:rPr>
          <w:rFonts w:ascii="Arial" w:hAnsi="Arial" w:cs="Arial"/>
          <w:b/>
        </w:rPr>
        <w:t>drinks</w:t>
      </w:r>
      <w:proofErr w:type="gramEnd"/>
      <w:r w:rsidRPr="003C2613">
        <w:rPr>
          <w:rFonts w:ascii="Arial" w:hAnsi="Arial" w:cs="Arial"/>
          <w:b/>
        </w:rPr>
        <w:t xml:space="preserve">? </w:t>
      </w:r>
    </w:p>
    <w:p w:rsidR="008E0106" w:rsidRDefault="008E0106" w:rsidP="008E0106">
      <w:pPr>
        <w:jc w:val="both"/>
        <w:rPr>
          <w:rFonts w:ascii="Arial" w:hAnsi="Arial" w:cs="Arial"/>
          <w:b/>
        </w:rPr>
      </w:pPr>
      <w:r>
        <w:rPr>
          <w:noProof/>
          <w:lang w:eastAsia="en-GB"/>
        </w:rPr>
        <w:drawing>
          <wp:inline distT="0" distB="0" distL="0" distR="0" wp14:anchorId="0C45D5CC" wp14:editId="238A1EDE">
            <wp:extent cx="5731510" cy="1504521"/>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504521"/>
                    </a:xfrm>
                    <a:prstGeom prst="rect">
                      <a:avLst/>
                    </a:prstGeom>
                  </pic:spPr>
                </pic:pic>
              </a:graphicData>
            </a:graphic>
          </wp:inline>
        </w:drawing>
      </w:r>
    </w:p>
    <w:p w:rsidR="008E0106" w:rsidRDefault="008D45F6" w:rsidP="008E0106">
      <w:pPr>
        <w:jc w:val="both"/>
        <w:rPr>
          <w:rFonts w:ascii="Arial" w:eastAsia="Times New Roman" w:hAnsi="Arial" w:cs="Arial"/>
          <w:color w:val="333333"/>
          <w:lang w:eastAsia="en-GB"/>
        </w:rPr>
      </w:pPr>
      <w:r w:rsidRPr="008D45F6">
        <w:rPr>
          <w:rFonts w:ascii="Arial" w:eastAsia="Times New Roman" w:hAnsi="Arial" w:cs="Arial"/>
          <w:color w:val="333333"/>
          <w:lang w:eastAsia="en-GB"/>
        </w:rPr>
        <w:t>“O</w:t>
      </w:r>
      <w:r w:rsidR="000B2C47" w:rsidRPr="000B2C47">
        <w:rPr>
          <w:rFonts w:ascii="Arial" w:eastAsia="Times New Roman" w:hAnsi="Arial" w:cs="Arial"/>
          <w:color w:val="333333"/>
          <w:lang w:eastAsia="en-GB"/>
        </w:rPr>
        <w:t>ther healthy eating guidelines/criteria would also be useful</w:t>
      </w:r>
      <w:r w:rsidRPr="008D45F6">
        <w:rPr>
          <w:rFonts w:ascii="Arial" w:eastAsia="Times New Roman" w:hAnsi="Arial" w:cs="Arial"/>
          <w:color w:val="333333"/>
          <w:lang w:eastAsia="en-GB"/>
        </w:rPr>
        <w:t>.”</w:t>
      </w:r>
    </w:p>
    <w:p w:rsidR="00422CDF" w:rsidRPr="008D45F6" w:rsidRDefault="00422CDF" w:rsidP="008E0106">
      <w:pPr>
        <w:jc w:val="both"/>
        <w:rPr>
          <w:rFonts w:ascii="Arial" w:eastAsia="Times New Roman" w:hAnsi="Arial" w:cs="Arial"/>
          <w:color w:val="333333"/>
          <w:lang w:eastAsia="en-GB"/>
        </w:rPr>
      </w:pPr>
      <w:r>
        <w:rPr>
          <w:rFonts w:ascii="Arial" w:eastAsia="Times New Roman" w:hAnsi="Arial" w:cs="Arial"/>
          <w:noProof/>
          <w:color w:val="333333"/>
          <w:lang w:eastAsia="en-GB"/>
        </w:rPr>
        <mc:AlternateContent>
          <mc:Choice Requires="wps">
            <w:drawing>
              <wp:anchor distT="0" distB="0" distL="114300" distR="114300" simplePos="0" relativeHeight="251659264" behindDoc="0" locked="0" layoutInCell="1" allowOverlap="1" wp14:anchorId="15A3E541" wp14:editId="4B9EB68B">
                <wp:simplePos x="0" y="0"/>
                <wp:positionH relativeFrom="column">
                  <wp:posOffset>9525</wp:posOffset>
                </wp:positionH>
                <wp:positionV relativeFrom="paragraph">
                  <wp:posOffset>79375</wp:posOffset>
                </wp:positionV>
                <wp:extent cx="5724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2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25pt" to="4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" strokecolor="black [3200]" strokeweight=".5pt">
                <v:stroke joinstyle="miter"/>
              </v:line>
            </w:pict>
          </mc:Fallback>
        </mc:AlternateContent>
      </w:r>
    </w:p>
    <w:p w:rsidR="00352F40" w:rsidRPr="008D45F6" w:rsidRDefault="008D45F6" w:rsidP="008E0106">
      <w:pPr>
        <w:spacing w:after="0" w:line="240" w:lineRule="auto"/>
        <w:jc w:val="both"/>
        <w:rPr>
          <w:rFonts w:ascii="Arial" w:hAnsi="Arial" w:cs="Arial"/>
          <w:color w:val="333333"/>
          <w:shd w:val="clear" w:color="auto" w:fill="FFFFFF"/>
        </w:rPr>
      </w:pPr>
      <w:r>
        <w:rPr>
          <w:rFonts w:ascii="Arial" w:hAnsi="Arial" w:cs="Arial"/>
          <w:color w:val="333333"/>
          <w:shd w:val="clear" w:color="auto" w:fill="FFFFFF"/>
        </w:rPr>
        <w:t>“</w:t>
      </w:r>
      <w:r w:rsidR="00352F40" w:rsidRPr="008D45F6">
        <w:rPr>
          <w:rFonts w:ascii="Arial" w:hAnsi="Arial" w:cs="Arial"/>
          <w:color w:val="333333"/>
          <w:shd w:val="clear" w:color="auto" w:fill="FFFFFF"/>
        </w:rPr>
        <w:t xml:space="preserve">Street traders do not on top of </w:t>
      </w:r>
      <w:r>
        <w:rPr>
          <w:rFonts w:ascii="Arial" w:hAnsi="Arial" w:cs="Arial"/>
          <w:color w:val="333333"/>
          <w:shd w:val="clear" w:color="auto" w:fill="FFFFFF"/>
        </w:rPr>
        <w:t xml:space="preserve">everything else need to become </w:t>
      </w:r>
      <w:r w:rsidR="00352F40" w:rsidRPr="008D45F6">
        <w:rPr>
          <w:rFonts w:ascii="Arial" w:hAnsi="Arial" w:cs="Arial"/>
          <w:color w:val="333333"/>
          <w:shd w:val="clear" w:color="auto" w:fill="FFFFFF"/>
        </w:rPr>
        <w:t>sugar police</w:t>
      </w:r>
      <w:r>
        <w:rPr>
          <w:rFonts w:ascii="Arial" w:hAnsi="Arial" w:cs="Arial"/>
          <w:color w:val="333333"/>
          <w:shd w:val="clear" w:color="auto" w:fill="FFFFFF"/>
        </w:rPr>
        <w:t>”</w:t>
      </w:r>
    </w:p>
    <w:p w:rsidR="00352F40" w:rsidRDefault="00352F40" w:rsidP="008E0106">
      <w:pPr>
        <w:spacing w:after="0" w:line="240" w:lineRule="auto"/>
        <w:jc w:val="both"/>
        <w:rPr>
          <w:rFonts w:ascii="Helvetica" w:hAnsi="Helvetica" w:cs="Helvetica"/>
          <w:color w:val="333333"/>
          <w:shd w:val="clear" w:color="auto" w:fill="FFFFFF"/>
        </w:rPr>
      </w:pPr>
    </w:p>
    <w:p w:rsidR="00352F40" w:rsidRDefault="00352F40" w:rsidP="008E0106">
      <w:pPr>
        <w:spacing w:after="0" w:line="240" w:lineRule="auto"/>
        <w:jc w:val="both"/>
        <w:rPr>
          <w:rFonts w:ascii="Helvetica" w:hAnsi="Helvetica" w:cs="Helvetica"/>
          <w:b/>
          <w:color w:val="333333"/>
          <w:shd w:val="clear" w:color="auto" w:fill="FFFFFF"/>
        </w:rPr>
      </w:pPr>
    </w:p>
    <w:p w:rsidR="008E0106" w:rsidRPr="00352F40" w:rsidRDefault="008E0106" w:rsidP="008E0106">
      <w:pPr>
        <w:spacing w:after="0" w:line="240" w:lineRule="auto"/>
        <w:jc w:val="both"/>
        <w:rPr>
          <w:rFonts w:ascii="Helvetica" w:hAnsi="Helvetica" w:cs="Helvetica"/>
          <w:b/>
          <w:color w:val="333333"/>
          <w:shd w:val="clear" w:color="auto" w:fill="FFFFFF"/>
        </w:rPr>
      </w:pPr>
    </w:p>
    <w:p w:rsidR="008D45F6" w:rsidRPr="008D45F6" w:rsidRDefault="008D45F6" w:rsidP="008E0106">
      <w:pPr>
        <w:autoSpaceDE w:val="0"/>
        <w:autoSpaceDN w:val="0"/>
        <w:adjustRightInd w:val="0"/>
        <w:spacing w:after="0" w:line="240" w:lineRule="auto"/>
        <w:jc w:val="both"/>
        <w:rPr>
          <w:rFonts w:ascii="Arial" w:hAnsi="Arial" w:cs="Arial"/>
          <w:b/>
          <w:color w:val="333333"/>
        </w:rPr>
      </w:pPr>
      <w:r w:rsidRPr="008D45F6">
        <w:rPr>
          <w:rFonts w:ascii="Arial" w:hAnsi="Arial" w:cs="Arial"/>
          <w:b/>
          <w:color w:val="333333"/>
        </w:rPr>
        <w:t>2. To what extent do you agree or disagree with the introduction of the new condition</w:t>
      </w:r>
    </w:p>
    <w:p w:rsidR="008D45F6" w:rsidRPr="008D45F6" w:rsidRDefault="008D45F6" w:rsidP="008E0106">
      <w:pPr>
        <w:autoSpaceDE w:val="0"/>
        <w:autoSpaceDN w:val="0"/>
        <w:adjustRightInd w:val="0"/>
        <w:spacing w:after="0" w:line="240" w:lineRule="auto"/>
        <w:jc w:val="both"/>
        <w:rPr>
          <w:rFonts w:ascii="Arial" w:hAnsi="Arial" w:cs="Arial"/>
          <w:b/>
          <w:color w:val="333333"/>
        </w:rPr>
      </w:pPr>
      <w:proofErr w:type="gramStart"/>
      <w:r w:rsidRPr="008D45F6">
        <w:rPr>
          <w:rFonts w:ascii="Arial" w:hAnsi="Arial" w:cs="Arial"/>
          <w:b/>
          <w:color w:val="333333"/>
        </w:rPr>
        <w:t>under</w:t>
      </w:r>
      <w:proofErr w:type="gramEnd"/>
      <w:r w:rsidRPr="008D45F6">
        <w:rPr>
          <w:rFonts w:ascii="Arial" w:hAnsi="Arial" w:cs="Arial"/>
          <w:b/>
          <w:color w:val="333333"/>
        </w:rPr>
        <w:t xml:space="preserve"> General Conditions for Street Trading Consents ' Street Trading Consent</w:t>
      </w:r>
    </w:p>
    <w:p w:rsidR="000B2C47" w:rsidRDefault="008D45F6" w:rsidP="008E0106">
      <w:pPr>
        <w:autoSpaceDE w:val="0"/>
        <w:autoSpaceDN w:val="0"/>
        <w:adjustRightInd w:val="0"/>
        <w:spacing w:after="0" w:line="240" w:lineRule="auto"/>
        <w:jc w:val="both"/>
        <w:rPr>
          <w:rFonts w:ascii="Arial" w:hAnsi="Arial" w:cs="Arial"/>
          <w:b/>
          <w:color w:val="333333"/>
        </w:rPr>
      </w:pPr>
      <w:proofErr w:type="gramStart"/>
      <w:r w:rsidRPr="008D45F6">
        <w:rPr>
          <w:rFonts w:ascii="Arial" w:hAnsi="Arial" w:cs="Arial"/>
          <w:b/>
          <w:color w:val="333333"/>
        </w:rPr>
        <w:t>holders</w:t>
      </w:r>
      <w:proofErr w:type="gramEnd"/>
      <w:r w:rsidRPr="008D45F6">
        <w:rPr>
          <w:rFonts w:ascii="Arial" w:hAnsi="Arial" w:cs="Arial"/>
          <w:b/>
          <w:color w:val="333333"/>
        </w:rPr>
        <w:t xml:space="preserve"> must ma</w:t>
      </w:r>
      <w:r>
        <w:rPr>
          <w:rFonts w:ascii="Arial" w:hAnsi="Arial" w:cs="Arial"/>
          <w:b/>
          <w:color w:val="333333"/>
        </w:rPr>
        <w:t xml:space="preserve">ke full use of their Consent'? </w:t>
      </w:r>
    </w:p>
    <w:p w:rsidR="008E0106" w:rsidRDefault="008E0106" w:rsidP="008E0106">
      <w:pPr>
        <w:autoSpaceDE w:val="0"/>
        <w:autoSpaceDN w:val="0"/>
        <w:adjustRightInd w:val="0"/>
        <w:spacing w:after="0" w:line="240" w:lineRule="auto"/>
        <w:jc w:val="both"/>
        <w:rPr>
          <w:rFonts w:ascii="Arial" w:hAnsi="Arial" w:cs="Arial"/>
          <w:b/>
          <w:color w:val="333333"/>
        </w:rPr>
      </w:pPr>
    </w:p>
    <w:p w:rsidR="008E0106" w:rsidRDefault="008E0106" w:rsidP="008E0106">
      <w:pPr>
        <w:autoSpaceDE w:val="0"/>
        <w:autoSpaceDN w:val="0"/>
        <w:adjustRightInd w:val="0"/>
        <w:spacing w:after="0" w:line="240" w:lineRule="auto"/>
        <w:jc w:val="both"/>
        <w:rPr>
          <w:rFonts w:ascii="Arial" w:hAnsi="Arial" w:cs="Arial"/>
          <w:b/>
          <w:color w:val="333333"/>
        </w:rPr>
      </w:pPr>
      <w:r>
        <w:rPr>
          <w:noProof/>
          <w:lang w:eastAsia="en-GB"/>
        </w:rPr>
        <w:drawing>
          <wp:inline distT="0" distB="0" distL="0" distR="0" wp14:anchorId="298E0E90" wp14:editId="00A03934">
            <wp:extent cx="5731510" cy="145124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1451248"/>
                    </a:xfrm>
                    <a:prstGeom prst="rect">
                      <a:avLst/>
                    </a:prstGeom>
                  </pic:spPr>
                </pic:pic>
              </a:graphicData>
            </a:graphic>
          </wp:inline>
        </w:drawing>
      </w:r>
    </w:p>
    <w:p w:rsidR="008D45F6" w:rsidRPr="008D45F6" w:rsidRDefault="008D45F6" w:rsidP="008E0106">
      <w:pPr>
        <w:autoSpaceDE w:val="0"/>
        <w:autoSpaceDN w:val="0"/>
        <w:adjustRightInd w:val="0"/>
        <w:spacing w:after="0" w:line="240" w:lineRule="auto"/>
        <w:jc w:val="both"/>
        <w:rPr>
          <w:b/>
        </w:rPr>
      </w:pPr>
    </w:p>
    <w:p w:rsidR="008D45F6" w:rsidRDefault="008E0106" w:rsidP="008E0106">
      <w:pPr>
        <w:jc w:val="both"/>
        <w:rPr>
          <w:rFonts w:ascii="Helvetica" w:hAnsi="Helvetica" w:cs="Helvetica"/>
          <w:color w:val="333333"/>
          <w:shd w:val="clear" w:color="auto" w:fill="FAFAFA"/>
        </w:rPr>
      </w:pPr>
      <w:r>
        <w:rPr>
          <w:rFonts w:ascii="Helvetica" w:hAnsi="Helvetica" w:cs="Helvetica"/>
          <w:color w:val="333333"/>
          <w:shd w:val="clear" w:color="auto" w:fill="FAFAFA"/>
        </w:rPr>
        <w:t xml:space="preserve"> </w:t>
      </w:r>
      <w:r w:rsidR="008D45F6">
        <w:rPr>
          <w:rFonts w:ascii="Helvetica" w:hAnsi="Helvetica" w:cs="Helvetica"/>
          <w:color w:val="333333"/>
          <w:shd w:val="clear" w:color="auto" w:fill="FAFAFA"/>
        </w:rPr>
        <w:t>“</w:t>
      </w:r>
      <w:r w:rsidR="00352F40">
        <w:rPr>
          <w:rFonts w:ascii="Helvetica" w:hAnsi="Helvetica" w:cs="Helvetica"/>
          <w:color w:val="333333"/>
          <w:shd w:val="clear" w:color="auto" w:fill="FAFAFA"/>
        </w:rPr>
        <w:t>It does not seem to fully consider special circumstances such as illness, bereavement etc.</w:t>
      </w:r>
      <w:r w:rsidR="008D45F6">
        <w:rPr>
          <w:rFonts w:ascii="Helvetica" w:hAnsi="Helvetica" w:cs="Helvetica"/>
          <w:color w:val="333333"/>
          <w:shd w:val="clear" w:color="auto" w:fill="FAFAFA"/>
        </w:rPr>
        <w:t>”</w:t>
      </w:r>
    </w:p>
    <w:p w:rsidR="00422CDF" w:rsidRDefault="00422CDF" w:rsidP="008E0106">
      <w:pPr>
        <w:jc w:val="both"/>
        <w:rPr>
          <w:rFonts w:ascii="Helvetica" w:hAnsi="Helvetica" w:cs="Helvetica"/>
          <w:color w:val="333333"/>
          <w:shd w:val="clear" w:color="auto" w:fill="FAFAFA"/>
        </w:rPr>
      </w:pPr>
      <w:r>
        <w:rPr>
          <w:rFonts w:ascii="Arial" w:eastAsia="Times New Roman" w:hAnsi="Arial" w:cs="Arial"/>
          <w:noProof/>
          <w:color w:val="333333"/>
          <w:lang w:eastAsia="en-GB"/>
        </w:rPr>
        <mc:AlternateContent>
          <mc:Choice Requires="wps">
            <w:drawing>
              <wp:anchor distT="0" distB="0" distL="114300" distR="114300" simplePos="0" relativeHeight="251661312" behindDoc="0" locked="0" layoutInCell="1" allowOverlap="1" wp14:anchorId="15F041C2" wp14:editId="3D1776A9">
                <wp:simplePos x="0" y="0"/>
                <wp:positionH relativeFrom="column">
                  <wp:posOffset>0</wp:posOffset>
                </wp:positionH>
                <wp:positionV relativeFrom="paragraph">
                  <wp:posOffset>99060</wp:posOffset>
                </wp:positionV>
                <wp:extent cx="5705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0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8pt" to="44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" strokecolor="windowText" strokeweight=".5pt">
                <v:stroke joinstyle="miter"/>
              </v:line>
            </w:pict>
          </mc:Fallback>
        </mc:AlternateContent>
      </w:r>
    </w:p>
    <w:p w:rsidR="00352F40" w:rsidRDefault="008D45F6" w:rsidP="008E0106">
      <w:pPr>
        <w:jc w:val="both"/>
        <w:rPr>
          <w:rFonts w:ascii="Helvetica" w:hAnsi="Helvetica" w:cs="Helvetica"/>
          <w:color w:val="333333"/>
          <w:shd w:val="clear" w:color="auto" w:fill="FFFFFF"/>
        </w:rPr>
      </w:pPr>
      <w:r>
        <w:rPr>
          <w:rFonts w:ascii="Helvetica" w:hAnsi="Helvetica" w:cs="Helvetica"/>
          <w:color w:val="333333"/>
          <w:shd w:val="clear" w:color="auto" w:fill="FFFFFF"/>
        </w:rPr>
        <w:t>“</w:t>
      </w:r>
      <w:r w:rsidR="00352F40">
        <w:rPr>
          <w:rFonts w:ascii="Helvetica" w:hAnsi="Helvetica" w:cs="Helvetica"/>
          <w:color w:val="333333"/>
          <w:shd w:val="clear" w:color="auto" w:fill="FFFFFF"/>
        </w:rPr>
        <w:t>Sometimes other factors intervene such as illness preventing attending all or part of a week</w:t>
      </w:r>
      <w:r>
        <w:rPr>
          <w:rFonts w:ascii="Helvetica" w:hAnsi="Helvetica" w:cs="Helvetica"/>
          <w:color w:val="333333"/>
          <w:shd w:val="clear" w:color="auto" w:fill="FFFFFF"/>
        </w:rPr>
        <w:t>”</w:t>
      </w:r>
    </w:p>
    <w:p w:rsidR="00352F40" w:rsidRPr="00C86677" w:rsidRDefault="00C86677" w:rsidP="008E0106">
      <w:pPr>
        <w:jc w:val="both"/>
        <w:rPr>
          <w:rFonts w:ascii="Arial" w:hAnsi="Arial" w:cs="Arial"/>
          <w:b/>
          <w:i/>
          <w:color w:val="333333"/>
          <w:shd w:val="clear" w:color="auto" w:fill="FFFFFF"/>
        </w:rPr>
      </w:pPr>
      <w:r>
        <w:rPr>
          <w:rFonts w:ascii="Arial" w:hAnsi="Arial" w:cs="Arial"/>
          <w:b/>
          <w:i/>
          <w:color w:val="333333"/>
          <w:shd w:val="clear" w:color="auto" w:fill="FFFFFF"/>
        </w:rPr>
        <w:t xml:space="preserve">Full consideration would be given by the Business Regulation Team in circumstances such as the ones given above. </w:t>
      </w:r>
    </w:p>
    <w:p w:rsidR="008E0106" w:rsidRDefault="008E0106" w:rsidP="008E0106">
      <w:pPr>
        <w:autoSpaceDE w:val="0"/>
        <w:autoSpaceDN w:val="0"/>
        <w:adjustRightInd w:val="0"/>
        <w:spacing w:after="0" w:line="240" w:lineRule="auto"/>
        <w:jc w:val="both"/>
        <w:rPr>
          <w:rFonts w:ascii="Arial" w:hAnsi="Arial" w:cs="Arial"/>
          <w:b/>
          <w:color w:val="333333"/>
        </w:rPr>
      </w:pPr>
    </w:p>
    <w:p w:rsidR="008E0106" w:rsidRDefault="008E0106" w:rsidP="008E0106">
      <w:pPr>
        <w:autoSpaceDE w:val="0"/>
        <w:autoSpaceDN w:val="0"/>
        <w:adjustRightInd w:val="0"/>
        <w:spacing w:after="0" w:line="240" w:lineRule="auto"/>
        <w:jc w:val="both"/>
        <w:rPr>
          <w:rFonts w:ascii="Arial" w:hAnsi="Arial" w:cs="Arial"/>
          <w:b/>
          <w:color w:val="333333"/>
        </w:rPr>
      </w:pPr>
    </w:p>
    <w:p w:rsidR="008E0106" w:rsidRDefault="008E0106" w:rsidP="008E0106">
      <w:pPr>
        <w:autoSpaceDE w:val="0"/>
        <w:autoSpaceDN w:val="0"/>
        <w:adjustRightInd w:val="0"/>
        <w:spacing w:after="0" w:line="240" w:lineRule="auto"/>
        <w:jc w:val="both"/>
        <w:rPr>
          <w:rFonts w:ascii="Arial" w:hAnsi="Arial" w:cs="Arial"/>
          <w:b/>
          <w:color w:val="333333"/>
        </w:rPr>
      </w:pPr>
    </w:p>
    <w:p w:rsidR="008E0106" w:rsidRDefault="008E0106" w:rsidP="008E0106">
      <w:pPr>
        <w:autoSpaceDE w:val="0"/>
        <w:autoSpaceDN w:val="0"/>
        <w:adjustRightInd w:val="0"/>
        <w:spacing w:after="0" w:line="240" w:lineRule="auto"/>
        <w:jc w:val="both"/>
        <w:rPr>
          <w:rFonts w:ascii="Arial" w:hAnsi="Arial" w:cs="Arial"/>
          <w:b/>
          <w:color w:val="333333"/>
        </w:rPr>
      </w:pPr>
    </w:p>
    <w:p w:rsidR="008D45F6" w:rsidRPr="008D45F6" w:rsidRDefault="008D45F6" w:rsidP="008E0106">
      <w:pPr>
        <w:autoSpaceDE w:val="0"/>
        <w:autoSpaceDN w:val="0"/>
        <w:adjustRightInd w:val="0"/>
        <w:spacing w:after="0" w:line="240" w:lineRule="auto"/>
        <w:jc w:val="both"/>
        <w:rPr>
          <w:rFonts w:ascii="Arial" w:hAnsi="Arial" w:cs="Arial"/>
          <w:b/>
          <w:color w:val="333333"/>
        </w:rPr>
      </w:pPr>
      <w:r w:rsidRPr="008D45F6">
        <w:rPr>
          <w:rFonts w:ascii="Arial" w:hAnsi="Arial" w:cs="Arial"/>
          <w:b/>
          <w:color w:val="333333"/>
        </w:rPr>
        <w:t>3. To what extent do you agree or disagree with the additional application criteria</w:t>
      </w:r>
    </w:p>
    <w:p w:rsidR="008D45F6" w:rsidRDefault="008D45F6" w:rsidP="008E0106">
      <w:pPr>
        <w:jc w:val="both"/>
        <w:rPr>
          <w:rFonts w:ascii="Helvetica" w:hAnsi="Helvetica" w:cs="Helvetica"/>
          <w:b/>
          <w:color w:val="333333"/>
          <w:shd w:val="clear" w:color="auto" w:fill="FAFAFA"/>
        </w:rPr>
      </w:pPr>
      <w:proofErr w:type="gramStart"/>
      <w:r w:rsidRPr="008D45F6">
        <w:rPr>
          <w:rFonts w:ascii="Arial" w:hAnsi="Arial" w:cs="Arial"/>
          <w:b/>
          <w:color w:val="333333"/>
        </w:rPr>
        <w:t>regarding</w:t>
      </w:r>
      <w:proofErr w:type="gramEnd"/>
      <w:r w:rsidRPr="008D45F6">
        <w:rPr>
          <w:rFonts w:ascii="Arial" w:hAnsi="Arial" w:cs="Arial"/>
          <w:b/>
          <w:color w:val="333333"/>
        </w:rPr>
        <w:t xml:space="preserve"> the suitability of a street trading applicant and employees?</w:t>
      </w:r>
      <w:r w:rsidRPr="008D45F6">
        <w:rPr>
          <w:rFonts w:ascii="Helvetica" w:hAnsi="Helvetica" w:cs="Helvetica"/>
          <w:b/>
          <w:color w:val="333333"/>
          <w:shd w:val="clear" w:color="auto" w:fill="FAFAFA"/>
        </w:rPr>
        <w:t xml:space="preserve"> </w:t>
      </w:r>
    </w:p>
    <w:p w:rsidR="008E0106" w:rsidRDefault="008E0106" w:rsidP="008E0106">
      <w:pPr>
        <w:jc w:val="both"/>
        <w:rPr>
          <w:rFonts w:ascii="Helvetica" w:hAnsi="Helvetica" w:cs="Helvetica"/>
          <w:b/>
          <w:color w:val="333333"/>
          <w:shd w:val="clear" w:color="auto" w:fill="FAFAFA"/>
        </w:rPr>
      </w:pPr>
    </w:p>
    <w:p w:rsidR="008E0106" w:rsidRPr="008D45F6" w:rsidRDefault="008E0106" w:rsidP="008E0106">
      <w:pPr>
        <w:jc w:val="both"/>
        <w:rPr>
          <w:rFonts w:ascii="Helvetica" w:hAnsi="Helvetica" w:cs="Helvetica"/>
          <w:b/>
          <w:color w:val="333333"/>
          <w:shd w:val="clear" w:color="auto" w:fill="FAFAFA"/>
        </w:rPr>
      </w:pPr>
      <w:r>
        <w:rPr>
          <w:noProof/>
          <w:lang w:eastAsia="en-GB"/>
        </w:rPr>
        <w:drawing>
          <wp:inline distT="0" distB="0" distL="0" distR="0" wp14:anchorId="49F1074F" wp14:editId="3B59EF54">
            <wp:extent cx="5731510" cy="1614130"/>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614130"/>
                    </a:xfrm>
                    <a:prstGeom prst="rect">
                      <a:avLst/>
                    </a:prstGeom>
                  </pic:spPr>
                </pic:pic>
              </a:graphicData>
            </a:graphic>
          </wp:inline>
        </w:drawing>
      </w:r>
    </w:p>
    <w:p w:rsidR="00352F40" w:rsidRDefault="008D45F6" w:rsidP="008E0106">
      <w:pPr>
        <w:jc w:val="both"/>
        <w:rPr>
          <w:rFonts w:ascii="Helvetica" w:hAnsi="Helvetica" w:cs="Helvetica"/>
          <w:color w:val="333333"/>
          <w:shd w:val="clear" w:color="auto" w:fill="FAFAFA"/>
        </w:rPr>
      </w:pPr>
      <w:r>
        <w:rPr>
          <w:rFonts w:ascii="Helvetica" w:hAnsi="Helvetica" w:cs="Helvetica"/>
          <w:color w:val="333333"/>
          <w:shd w:val="clear" w:color="auto" w:fill="FAFAFA"/>
        </w:rPr>
        <w:t>“</w:t>
      </w:r>
      <w:r w:rsidR="00352F40">
        <w:rPr>
          <w:rFonts w:ascii="Helvetica" w:hAnsi="Helvetica" w:cs="Helvetica"/>
          <w:color w:val="333333"/>
          <w:shd w:val="clear" w:color="auto" w:fill="FAFAFA"/>
        </w:rPr>
        <w:t xml:space="preserve">As well as protecting the public - consideration should be made for those who already find it hard enough to </w:t>
      </w:r>
      <w:r>
        <w:rPr>
          <w:rFonts w:ascii="Helvetica" w:hAnsi="Helvetica" w:cs="Helvetica"/>
          <w:color w:val="333333"/>
          <w:shd w:val="clear" w:color="auto" w:fill="FAFAFA"/>
        </w:rPr>
        <w:t>re-enter</w:t>
      </w:r>
      <w:r w:rsidR="00352F40">
        <w:rPr>
          <w:rFonts w:ascii="Helvetica" w:hAnsi="Helvetica" w:cs="Helvetica"/>
          <w:color w:val="333333"/>
          <w:shd w:val="clear" w:color="auto" w:fill="FAFAFA"/>
        </w:rPr>
        <w:t xml:space="preserve"> society after having paid their dues for their offences.</w:t>
      </w:r>
      <w:r>
        <w:rPr>
          <w:rFonts w:ascii="Helvetica" w:hAnsi="Helvetica" w:cs="Helvetica"/>
          <w:color w:val="333333"/>
          <w:shd w:val="clear" w:color="auto" w:fill="FAFAFA"/>
        </w:rPr>
        <w:t>”</w:t>
      </w:r>
    </w:p>
    <w:p w:rsidR="00352F40" w:rsidRPr="008D45F6" w:rsidRDefault="00352F40" w:rsidP="008E0106">
      <w:pPr>
        <w:jc w:val="both"/>
        <w:rPr>
          <w:rFonts w:ascii="Helvetica" w:hAnsi="Helvetica" w:cs="Helvetica"/>
          <w:b/>
          <w:color w:val="333333"/>
          <w:shd w:val="clear" w:color="auto" w:fill="FAFAFA"/>
        </w:rPr>
      </w:pPr>
    </w:p>
    <w:p w:rsidR="008D45F6" w:rsidRPr="008D45F6" w:rsidRDefault="008D45F6" w:rsidP="008E0106">
      <w:pPr>
        <w:autoSpaceDE w:val="0"/>
        <w:autoSpaceDN w:val="0"/>
        <w:adjustRightInd w:val="0"/>
        <w:spacing w:after="0" w:line="240" w:lineRule="auto"/>
        <w:jc w:val="both"/>
        <w:rPr>
          <w:rFonts w:ascii="Arial" w:hAnsi="Arial" w:cs="Arial"/>
          <w:b/>
          <w:color w:val="333333"/>
        </w:rPr>
      </w:pPr>
      <w:r w:rsidRPr="008D45F6">
        <w:rPr>
          <w:rFonts w:ascii="Arial" w:hAnsi="Arial" w:cs="Arial"/>
          <w:b/>
          <w:color w:val="333333"/>
        </w:rPr>
        <w:t>4. To what extent do you agree or disagree with the introduction of the new condition</w:t>
      </w:r>
    </w:p>
    <w:p w:rsidR="008D45F6" w:rsidRPr="008D45F6" w:rsidRDefault="008D45F6" w:rsidP="008E0106">
      <w:pPr>
        <w:autoSpaceDE w:val="0"/>
        <w:autoSpaceDN w:val="0"/>
        <w:adjustRightInd w:val="0"/>
        <w:spacing w:after="0" w:line="240" w:lineRule="auto"/>
        <w:jc w:val="both"/>
        <w:rPr>
          <w:rFonts w:ascii="Arial" w:hAnsi="Arial" w:cs="Arial"/>
          <w:b/>
          <w:color w:val="333333"/>
        </w:rPr>
      </w:pPr>
      <w:proofErr w:type="gramStart"/>
      <w:r w:rsidRPr="008D45F6">
        <w:rPr>
          <w:rFonts w:ascii="Arial" w:hAnsi="Arial" w:cs="Arial"/>
          <w:b/>
          <w:color w:val="333333"/>
        </w:rPr>
        <w:t>under</w:t>
      </w:r>
      <w:proofErr w:type="gramEnd"/>
      <w:r w:rsidRPr="008D45F6">
        <w:rPr>
          <w:rFonts w:ascii="Arial" w:hAnsi="Arial" w:cs="Arial"/>
          <w:b/>
          <w:color w:val="333333"/>
        </w:rPr>
        <w:t xml:space="preserve"> General Conditions for Street Trading Consents 'All packaging and utensils</w:t>
      </w:r>
    </w:p>
    <w:p w:rsidR="008D45F6" w:rsidRDefault="008D45F6" w:rsidP="008E0106">
      <w:pPr>
        <w:spacing w:after="0" w:line="240" w:lineRule="auto"/>
        <w:jc w:val="both"/>
        <w:rPr>
          <w:rFonts w:ascii="Helvetica" w:hAnsi="Helvetica" w:cs="Helvetica"/>
          <w:b/>
          <w:color w:val="333333"/>
          <w:shd w:val="clear" w:color="auto" w:fill="FCFCFC"/>
        </w:rPr>
      </w:pPr>
      <w:proofErr w:type="gramStart"/>
      <w:r w:rsidRPr="008D45F6">
        <w:rPr>
          <w:rFonts w:ascii="Arial" w:hAnsi="Arial" w:cs="Arial"/>
          <w:b/>
          <w:color w:val="333333"/>
        </w:rPr>
        <w:t>for</w:t>
      </w:r>
      <w:proofErr w:type="gramEnd"/>
      <w:r w:rsidRPr="008D45F6">
        <w:rPr>
          <w:rFonts w:ascii="Arial" w:hAnsi="Arial" w:cs="Arial"/>
          <w:b/>
          <w:color w:val="333333"/>
        </w:rPr>
        <w:t xml:space="preserve"> use by customers shall be made of recycled or part recycled materials'?</w:t>
      </w:r>
      <w:r w:rsidRPr="008D45F6">
        <w:rPr>
          <w:rFonts w:ascii="Helvetica" w:hAnsi="Helvetica" w:cs="Helvetica"/>
          <w:b/>
          <w:color w:val="333333"/>
          <w:shd w:val="clear" w:color="auto" w:fill="FCFCFC"/>
        </w:rPr>
        <w:t xml:space="preserve"> </w:t>
      </w:r>
    </w:p>
    <w:p w:rsidR="008E0106" w:rsidRDefault="008E0106" w:rsidP="008E0106">
      <w:pPr>
        <w:spacing w:after="0" w:line="240" w:lineRule="auto"/>
        <w:jc w:val="both"/>
        <w:rPr>
          <w:rFonts w:ascii="Helvetica" w:hAnsi="Helvetica" w:cs="Helvetica"/>
          <w:b/>
          <w:color w:val="333333"/>
          <w:shd w:val="clear" w:color="auto" w:fill="FCFCFC"/>
        </w:rPr>
      </w:pPr>
    </w:p>
    <w:p w:rsidR="008E0106" w:rsidRDefault="008E0106" w:rsidP="008E0106">
      <w:pPr>
        <w:spacing w:after="0" w:line="240" w:lineRule="auto"/>
        <w:jc w:val="both"/>
        <w:rPr>
          <w:rFonts w:ascii="Helvetica" w:hAnsi="Helvetica" w:cs="Helvetica"/>
          <w:b/>
          <w:color w:val="333333"/>
          <w:shd w:val="clear" w:color="auto" w:fill="FCFCFC"/>
        </w:rPr>
      </w:pPr>
      <w:r>
        <w:rPr>
          <w:noProof/>
          <w:lang w:eastAsia="en-GB"/>
        </w:rPr>
        <w:drawing>
          <wp:inline distT="0" distB="0" distL="0" distR="0" wp14:anchorId="109D787C" wp14:editId="6D8C1BD1">
            <wp:extent cx="5731510" cy="145553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455534"/>
                    </a:xfrm>
                    <a:prstGeom prst="rect">
                      <a:avLst/>
                    </a:prstGeom>
                  </pic:spPr>
                </pic:pic>
              </a:graphicData>
            </a:graphic>
          </wp:inline>
        </w:drawing>
      </w:r>
    </w:p>
    <w:p w:rsidR="008D45F6" w:rsidRPr="008D45F6" w:rsidRDefault="008D45F6" w:rsidP="008E0106">
      <w:pPr>
        <w:spacing w:after="0" w:line="240" w:lineRule="auto"/>
        <w:jc w:val="both"/>
        <w:rPr>
          <w:rFonts w:ascii="Helvetica" w:hAnsi="Helvetica" w:cs="Helvetica"/>
          <w:b/>
          <w:color w:val="333333"/>
          <w:shd w:val="clear" w:color="auto" w:fill="FCFCFC"/>
        </w:rPr>
      </w:pPr>
    </w:p>
    <w:p w:rsidR="00352F40" w:rsidRDefault="008D45F6" w:rsidP="008E0106">
      <w:pPr>
        <w:spacing w:after="0" w:line="240" w:lineRule="auto"/>
        <w:rPr>
          <w:rFonts w:ascii="Arial" w:eastAsia="Times New Roman" w:hAnsi="Arial" w:cs="Arial"/>
          <w:color w:val="333333"/>
          <w:lang w:eastAsia="en-GB"/>
        </w:rPr>
      </w:pPr>
      <w:r w:rsidRPr="008D45F6">
        <w:rPr>
          <w:rFonts w:ascii="Arial" w:hAnsi="Arial" w:cs="Arial"/>
          <w:b/>
          <w:color w:val="333333"/>
          <w:shd w:val="clear" w:color="auto" w:fill="FCFCFC"/>
        </w:rPr>
        <w:t>“</w:t>
      </w:r>
      <w:r w:rsidR="008E0106">
        <w:rPr>
          <w:rFonts w:ascii="Arial" w:eastAsia="Times New Roman" w:hAnsi="Arial" w:cs="Arial"/>
          <w:color w:val="333333"/>
          <w:lang w:eastAsia="en-GB"/>
        </w:rPr>
        <w:t xml:space="preserve">Suggest </w:t>
      </w:r>
      <w:r w:rsidR="00352F40" w:rsidRPr="00352F40">
        <w:rPr>
          <w:rFonts w:ascii="Arial" w:eastAsia="Times New Roman" w:hAnsi="Arial" w:cs="Arial"/>
          <w:color w:val="333333"/>
          <w:lang w:eastAsia="en-GB"/>
        </w:rPr>
        <w:t>all packaging should have message</w:t>
      </w:r>
      <w:r w:rsidR="00352F40" w:rsidRPr="00352F40">
        <w:rPr>
          <w:rFonts w:ascii="Arial" w:eastAsia="Times New Roman" w:hAnsi="Arial" w:cs="Arial"/>
          <w:color w:val="333333"/>
          <w:lang w:eastAsia="en-GB"/>
        </w:rPr>
        <w:br/>
        <w:t>BIN THIS BOX, CONTAINER, CUP, CARTON</w:t>
      </w:r>
      <w:r w:rsidR="00352F40" w:rsidRPr="00352F40">
        <w:rPr>
          <w:rFonts w:ascii="Arial" w:eastAsia="Times New Roman" w:hAnsi="Arial" w:cs="Arial"/>
          <w:color w:val="333333"/>
          <w:lang w:eastAsia="en-GB"/>
        </w:rPr>
        <w:br/>
        <w:t>stamped on them. These messages do work</w:t>
      </w:r>
      <w:r w:rsidRPr="008D45F6">
        <w:rPr>
          <w:rFonts w:ascii="Arial" w:eastAsia="Times New Roman" w:hAnsi="Arial" w:cs="Arial"/>
          <w:color w:val="333333"/>
          <w:lang w:eastAsia="en-GB"/>
        </w:rPr>
        <w:t>”</w:t>
      </w:r>
    </w:p>
    <w:p w:rsidR="00422CDF" w:rsidRPr="008D45F6" w:rsidRDefault="00422CDF" w:rsidP="008E0106">
      <w:pPr>
        <w:spacing w:after="0" w:line="240" w:lineRule="auto"/>
        <w:rPr>
          <w:rFonts w:ascii="Arial" w:eastAsia="Times New Roman" w:hAnsi="Arial" w:cs="Arial"/>
          <w:color w:val="333333"/>
          <w:lang w:eastAsia="en-GB"/>
        </w:rPr>
      </w:pPr>
      <w:r>
        <w:rPr>
          <w:rFonts w:ascii="Arial" w:eastAsia="Times New Roman" w:hAnsi="Arial" w:cs="Arial"/>
          <w:noProof/>
          <w:color w:val="333333"/>
          <w:lang w:eastAsia="en-GB"/>
        </w:rPr>
        <mc:AlternateContent>
          <mc:Choice Requires="wps">
            <w:drawing>
              <wp:anchor distT="0" distB="0" distL="114300" distR="114300" simplePos="0" relativeHeight="251663360" behindDoc="0" locked="0" layoutInCell="1" allowOverlap="1" wp14:anchorId="5308C31E" wp14:editId="1232350F">
                <wp:simplePos x="0" y="0"/>
                <wp:positionH relativeFrom="column">
                  <wp:posOffset>0</wp:posOffset>
                </wp:positionH>
                <wp:positionV relativeFrom="paragraph">
                  <wp:posOffset>145415</wp:posOffset>
                </wp:positionV>
                <wp:extent cx="5705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45pt" to="449.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" strokecolor="windowText" strokeweight=".5pt">
                <v:stroke joinstyle="miter"/>
              </v:line>
            </w:pict>
          </mc:Fallback>
        </mc:AlternateContent>
      </w:r>
    </w:p>
    <w:p w:rsidR="00352F40" w:rsidRPr="008D45F6" w:rsidRDefault="00352F40" w:rsidP="008E0106">
      <w:pPr>
        <w:spacing w:after="0" w:line="240" w:lineRule="auto"/>
        <w:jc w:val="both"/>
        <w:rPr>
          <w:rFonts w:ascii="Arial" w:eastAsia="Times New Roman" w:hAnsi="Arial" w:cs="Arial"/>
          <w:color w:val="333333"/>
          <w:lang w:eastAsia="en-GB"/>
        </w:rPr>
      </w:pPr>
    </w:p>
    <w:p w:rsidR="00352F40" w:rsidRDefault="008D45F6" w:rsidP="008E0106">
      <w:pPr>
        <w:spacing w:after="0" w:line="240" w:lineRule="auto"/>
        <w:jc w:val="both"/>
        <w:rPr>
          <w:rFonts w:ascii="Arial" w:hAnsi="Arial" w:cs="Arial"/>
          <w:color w:val="333333"/>
          <w:shd w:val="clear" w:color="auto" w:fill="FFFFFF"/>
        </w:rPr>
      </w:pPr>
      <w:r>
        <w:rPr>
          <w:rFonts w:ascii="Arial" w:hAnsi="Arial" w:cs="Arial"/>
          <w:color w:val="333333"/>
          <w:shd w:val="clear" w:color="auto" w:fill="FFFFFF"/>
        </w:rPr>
        <w:t>“</w:t>
      </w:r>
      <w:r w:rsidR="004D0A1A">
        <w:rPr>
          <w:rFonts w:ascii="Arial" w:hAnsi="Arial" w:cs="Arial"/>
          <w:color w:val="333333"/>
          <w:shd w:val="clear" w:color="auto" w:fill="FFFFFF"/>
        </w:rPr>
        <w:t>Excellent idea, but as said message on a</w:t>
      </w:r>
      <w:r w:rsidR="00352F40" w:rsidRPr="008D45F6">
        <w:rPr>
          <w:rFonts w:ascii="Arial" w:hAnsi="Arial" w:cs="Arial"/>
          <w:color w:val="333333"/>
          <w:shd w:val="clear" w:color="auto" w:fill="FFFFFF"/>
        </w:rPr>
        <w:t>ll packaging to put in BIN</w:t>
      </w:r>
      <w:r w:rsidR="00422CDF">
        <w:rPr>
          <w:rFonts w:ascii="Arial" w:hAnsi="Arial" w:cs="Arial"/>
          <w:color w:val="333333"/>
          <w:shd w:val="clear" w:color="auto" w:fill="FFFFFF"/>
        </w:rPr>
        <w:t>”</w:t>
      </w:r>
    </w:p>
    <w:p w:rsidR="00422CDF" w:rsidRPr="008D45F6" w:rsidRDefault="00422CDF" w:rsidP="008E0106">
      <w:pPr>
        <w:spacing w:after="0" w:line="240" w:lineRule="auto"/>
        <w:jc w:val="both"/>
        <w:rPr>
          <w:rFonts w:ascii="Arial" w:eastAsia="Times New Roman" w:hAnsi="Arial" w:cs="Arial"/>
          <w:color w:val="333333"/>
          <w:lang w:eastAsia="en-GB"/>
        </w:rPr>
      </w:pPr>
    </w:p>
    <w:p w:rsidR="00352F40" w:rsidRDefault="00352F40" w:rsidP="008E0106">
      <w:pPr>
        <w:spacing w:after="0" w:line="240" w:lineRule="auto"/>
        <w:jc w:val="both"/>
        <w:rPr>
          <w:rFonts w:ascii="Helvetica" w:eastAsia="Times New Roman" w:hAnsi="Helvetica" w:cs="Helvetica"/>
          <w:color w:val="333333"/>
          <w:sz w:val="24"/>
          <w:szCs w:val="24"/>
          <w:lang w:eastAsia="en-GB"/>
        </w:rPr>
      </w:pPr>
    </w:p>
    <w:p w:rsidR="00352F40" w:rsidRPr="008D45F6" w:rsidRDefault="008D45F6" w:rsidP="008E0106">
      <w:pPr>
        <w:spacing w:after="0" w:line="240" w:lineRule="auto"/>
        <w:jc w:val="both"/>
        <w:rPr>
          <w:rFonts w:ascii="Arial" w:eastAsia="Times New Roman" w:hAnsi="Arial" w:cs="Arial"/>
          <w:b/>
          <w:color w:val="333333"/>
          <w:lang w:eastAsia="en-GB"/>
        </w:rPr>
      </w:pPr>
      <w:r w:rsidRPr="008D45F6">
        <w:rPr>
          <w:rFonts w:ascii="Arial" w:eastAsia="Times New Roman" w:hAnsi="Arial" w:cs="Arial"/>
          <w:b/>
          <w:color w:val="333333"/>
          <w:lang w:eastAsia="en-GB"/>
        </w:rPr>
        <w:t xml:space="preserve">5. </w:t>
      </w:r>
      <w:r>
        <w:rPr>
          <w:rFonts w:ascii="Arial" w:eastAsia="Times New Roman" w:hAnsi="Arial" w:cs="Arial"/>
          <w:b/>
          <w:color w:val="333333"/>
          <w:lang w:eastAsia="en-GB"/>
        </w:rPr>
        <w:t>Do you have any other c</w:t>
      </w:r>
      <w:r w:rsidR="00352F40" w:rsidRPr="008D45F6">
        <w:rPr>
          <w:rFonts w:ascii="Arial" w:eastAsia="Times New Roman" w:hAnsi="Arial" w:cs="Arial"/>
          <w:b/>
          <w:color w:val="333333"/>
          <w:lang w:eastAsia="en-GB"/>
        </w:rPr>
        <w:t>omments</w:t>
      </w:r>
      <w:r>
        <w:rPr>
          <w:rFonts w:ascii="Arial" w:eastAsia="Times New Roman" w:hAnsi="Arial" w:cs="Arial"/>
          <w:b/>
          <w:color w:val="333333"/>
          <w:lang w:eastAsia="en-GB"/>
        </w:rPr>
        <w:t xml:space="preserve"> in respect of the draft policy?</w:t>
      </w:r>
    </w:p>
    <w:p w:rsidR="00352F40" w:rsidRDefault="00352F40" w:rsidP="008E0106">
      <w:pPr>
        <w:spacing w:after="0" w:line="240" w:lineRule="auto"/>
        <w:jc w:val="both"/>
        <w:rPr>
          <w:rFonts w:ascii="Helvetica" w:eastAsia="Times New Roman" w:hAnsi="Helvetica" w:cs="Helvetica"/>
          <w:b/>
          <w:color w:val="333333"/>
          <w:sz w:val="24"/>
          <w:szCs w:val="24"/>
          <w:lang w:eastAsia="en-GB"/>
        </w:rPr>
      </w:pPr>
    </w:p>
    <w:p w:rsidR="00352F40" w:rsidRDefault="008D45F6" w:rsidP="008E0106">
      <w:pPr>
        <w:spacing w:after="0" w:line="240" w:lineRule="auto"/>
        <w:jc w:val="both"/>
        <w:rPr>
          <w:rFonts w:ascii="Arial" w:hAnsi="Arial" w:cs="Arial"/>
          <w:color w:val="333333"/>
          <w:shd w:val="clear" w:color="auto" w:fill="FFFFFF"/>
        </w:rPr>
      </w:pPr>
      <w:r>
        <w:rPr>
          <w:rFonts w:ascii="Arial" w:hAnsi="Arial" w:cs="Arial"/>
          <w:color w:val="333333"/>
          <w:shd w:val="clear" w:color="auto" w:fill="FFFFFF"/>
        </w:rPr>
        <w:t>“</w:t>
      </w:r>
      <w:r w:rsidR="00352F40" w:rsidRPr="008D45F6">
        <w:rPr>
          <w:rFonts w:ascii="Arial" w:hAnsi="Arial" w:cs="Arial"/>
          <w:color w:val="333333"/>
          <w:shd w:val="clear" w:color="auto" w:fill="FFFFFF"/>
        </w:rPr>
        <w:t>I think that street trading is an important part of the city and well managed can continue to be beneficial. Policy should be helpful and not add unnecessary guidance.</w:t>
      </w:r>
      <w:r>
        <w:rPr>
          <w:rFonts w:ascii="Arial" w:hAnsi="Arial" w:cs="Arial"/>
          <w:color w:val="333333"/>
          <w:shd w:val="clear" w:color="auto" w:fill="FFFFFF"/>
        </w:rPr>
        <w:t>”</w:t>
      </w:r>
    </w:p>
    <w:p w:rsidR="00422CDF" w:rsidRPr="008D45F6" w:rsidRDefault="00422CDF" w:rsidP="008E0106">
      <w:pPr>
        <w:spacing w:after="0" w:line="240" w:lineRule="auto"/>
        <w:jc w:val="both"/>
        <w:rPr>
          <w:rFonts w:ascii="Arial" w:hAnsi="Arial" w:cs="Arial"/>
          <w:color w:val="333333"/>
          <w:shd w:val="clear" w:color="auto" w:fill="FFFFFF"/>
        </w:rPr>
      </w:pPr>
    </w:p>
    <w:p w:rsidR="00352F40" w:rsidRPr="008D45F6" w:rsidRDefault="008E0106" w:rsidP="008E0106">
      <w:pPr>
        <w:spacing w:after="0" w:line="240" w:lineRule="auto"/>
        <w:jc w:val="both"/>
        <w:rPr>
          <w:rFonts w:ascii="Arial" w:hAnsi="Arial" w:cs="Arial"/>
          <w:color w:val="333333"/>
          <w:shd w:val="clear" w:color="auto" w:fill="FFFFFF"/>
        </w:rPr>
      </w:pPr>
      <w:r>
        <w:rPr>
          <w:rFonts w:ascii="Arial" w:eastAsia="Times New Roman" w:hAnsi="Arial" w:cs="Arial"/>
          <w:noProof/>
          <w:color w:val="333333"/>
          <w:lang w:eastAsia="en-GB"/>
        </w:rPr>
        <mc:AlternateContent>
          <mc:Choice Requires="wps">
            <w:drawing>
              <wp:anchor distT="0" distB="0" distL="114300" distR="114300" simplePos="0" relativeHeight="251665408" behindDoc="0" locked="0" layoutInCell="1" allowOverlap="1" wp14:anchorId="43C4E0DB" wp14:editId="72F30B8B">
                <wp:simplePos x="0" y="0"/>
                <wp:positionH relativeFrom="column">
                  <wp:posOffset>9525</wp:posOffset>
                </wp:positionH>
                <wp:positionV relativeFrom="paragraph">
                  <wp:posOffset>70485</wp:posOffset>
                </wp:positionV>
                <wp:extent cx="5695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695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5pt" to="449.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" strokecolor="windowText" strokeweight=".5pt">
                <v:stroke joinstyle="miter"/>
              </v:line>
            </w:pict>
          </mc:Fallback>
        </mc:AlternateContent>
      </w:r>
    </w:p>
    <w:p w:rsidR="008D45F6" w:rsidRDefault="008D45F6" w:rsidP="008E0106">
      <w:pPr>
        <w:spacing w:after="0" w:line="240" w:lineRule="auto"/>
        <w:jc w:val="both"/>
        <w:rPr>
          <w:rFonts w:ascii="Arial" w:eastAsia="Times New Roman" w:hAnsi="Arial" w:cs="Arial"/>
          <w:color w:val="333333"/>
          <w:lang w:eastAsia="en-GB"/>
        </w:rPr>
      </w:pPr>
      <w:r>
        <w:rPr>
          <w:rFonts w:ascii="Arial" w:eastAsia="Times New Roman" w:hAnsi="Arial" w:cs="Arial"/>
          <w:color w:val="333333"/>
          <w:lang w:eastAsia="en-GB"/>
        </w:rPr>
        <w:t xml:space="preserve">“I </w:t>
      </w:r>
      <w:r w:rsidR="00352F40" w:rsidRPr="00352F40">
        <w:rPr>
          <w:rFonts w:ascii="Arial" w:eastAsia="Times New Roman" w:hAnsi="Arial" w:cs="Arial"/>
          <w:color w:val="333333"/>
          <w:lang w:eastAsia="en-GB"/>
        </w:rPr>
        <w:t xml:space="preserve">am not clear reading it whether the way fees are collected </w:t>
      </w:r>
      <w:proofErr w:type="gramStart"/>
      <w:r w:rsidR="00352F40" w:rsidRPr="00352F40">
        <w:rPr>
          <w:rFonts w:ascii="Arial" w:eastAsia="Times New Roman" w:hAnsi="Arial" w:cs="Arial"/>
          <w:color w:val="333333"/>
          <w:lang w:eastAsia="en-GB"/>
        </w:rPr>
        <w:t>have</w:t>
      </w:r>
      <w:proofErr w:type="gramEnd"/>
      <w:r w:rsidR="00352F40" w:rsidRPr="00352F40">
        <w:rPr>
          <w:rFonts w:ascii="Arial" w:eastAsia="Times New Roman" w:hAnsi="Arial" w:cs="Arial"/>
          <w:color w:val="333333"/>
          <w:lang w:eastAsia="en-GB"/>
        </w:rPr>
        <w:t xml:space="preserve"> changed. It seems to say they will be collected quarterly in advance. If this is the case it will be a very unwelcome change to an </w:t>
      </w:r>
      <w:r w:rsidRPr="008D45F6">
        <w:rPr>
          <w:rFonts w:ascii="Arial" w:eastAsia="Times New Roman" w:hAnsi="Arial" w:cs="Arial"/>
          <w:color w:val="333333"/>
          <w:lang w:eastAsia="en-GB"/>
        </w:rPr>
        <w:t xml:space="preserve">infrequent trader like </w:t>
      </w:r>
      <w:proofErr w:type="gramStart"/>
      <w:r w:rsidRPr="008D45F6">
        <w:rPr>
          <w:rFonts w:ascii="Arial" w:eastAsia="Times New Roman" w:hAnsi="Arial" w:cs="Arial"/>
          <w:color w:val="333333"/>
          <w:lang w:eastAsia="en-GB"/>
        </w:rPr>
        <w:t>myself</w:t>
      </w:r>
      <w:proofErr w:type="gramEnd"/>
      <w:r w:rsidRPr="008D45F6">
        <w:rPr>
          <w:rFonts w:ascii="Arial" w:eastAsia="Times New Roman" w:hAnsi="Arial" w:cs="Arial"/>
          <w:color w:val="333333"/>
          <w:lang w:eastAsia="en-GB"/>
        </w:rPr>
        <w:t xml:space="preserve">. </w:t>
      </w:r>
    </w:p>
    <w:p w:rsidR="00352F40" w:rsidRDefault="00352F40" w:rsidP="008E0106">
      <w:pPr>
        <w:spacing w:after="0" w:line="240" w:lineRule="auto"/>
        <w:rPr>
          <w:rFonts w:ascii="Arial" w:eastAsia="Times New Roman" w:hAnsi="Arial" w:cs="Arial"/>
          <w:color w:val="333333"/>
          <w:lang w:eastAsia="en-GB"/>
        </w:rPr>
      </w:pPr>
      <w:r w:rsidRPr="00352F40">
        <w:rPr>
          <w:rFonts w:ascii="Arial" w:eastAsia="Times New Roman" w:hAnsi="Arial" w:cs="Arial"/>
          <w:color w:val="333333"/>
          <w:lang w:eastAsia="en-GB"/>
        </w:rPr>
        <w:t xml:space="preserve">Also this year, it has been noticeable that those who restrict their availability to summer months get many more weeks in the summer than those of us who trade through the year. This is unfair as our best business is in the summer (up to 3 fold) and I think a person who </w:t>
      </w:r>
      <w:r w:rsidRPr="00352F40">
        <w:rPr>
          <w:rFonts w:ascii="Arial" w:eastAsia="Times New Roman" w:hAnsi="Arial" w:cs="Arial"/>
          <w:color w:val="333333"/>
          <w:lang w:eastAsia="en-GB"/>
        </w:rPr>
        <w:lastRenderedPageBreak/>
        <w:t>says they are only available for 3 months should only be allocated 0.25 x the allocation given per trader not an equal share allocated in their restricted time. Otherwise all of us will restrict our trading to summer only.</w:t>
      </w:r>
      <w:r w:rsidRPr="00352F40">
        <w:rPr>
          <w:rFonts w:ascii="Arial" w:eastAsia="Times New Roman" w:hAnsi="Arial" w:cs="Arial"/>
          <w:color w:val="333333"/>
          <w:sz w:val="24"/>
          <w:szCs w:val="24"/>
          <w:lang w:eastAsia="en-GB"/>
        </w:rPr>
        <w:br/>
      </w:r>
      <w:r w:rsidRPr="00352F40">
        <w:rPr>
          <w:rFonts w:ascii="Arial" w:eastAsia="Times New Roman" w:hAnsi="Arial" w:cs="Arial"/>
          <w:color w:val="333333"/>
          <w:lang w:eastAsia="en-GB"/>
        </w:rPr>
        <w:br/>
        <w:t>Another issue is lack of parking. There are only two traders, and it would be helpful if you could allocate two paid parking spaces for the traders. We often have to park at the park and ride leaving the stall and jewellery unattend</w:t>
      </w:r>
      <w:r w:rsidR="008D45F6">
        <w:rPr>
          <w:rFonts w:ascii="Arial" w:eastAsia="Times New Roman" w:hAnsi="Arial" w:cs="Arial"/>
          <w:color w:val="333333"/>
          <w:lang w:eastAsia="en-GB"/>
        </w:rPr>
        <w:t>ed in the street for 40 minutes.”</w:t>
      </w:r>
    </w:p>
    <w:p w:rsidR="004D0A1A" w:rsidRDefault="004D0A1A" w:rsidP="008E0106">
      <w:pPr>
        <w:spacing w:after="0" w:line="240" w:lineRule="auto"/>
        <w:rPr>
          <w:rFonts w:ascii="Arial" w:eastAsia="Times New Roman" w:hAnsi="Arial" w:cs="Arial"/>
          <w:color w:val="333333"/>
          <w:lang w:eastAsia="en-GB"/>
        </w:rPr>
      </w:pPr>
    </w:p>
    <w:p w:rsidR="004D0A1A" w:rsidRDefault="004D0A1A" w:rsidP="008E0106">
      <w:pPr>
        <w:spacing w:after="0" w:line="240" w:lineRule="auto"/>
        <w:rPr>
          <w:rFonts w:ascii="Arial" w:eastAsia="Times New Roman" w:hAnsi="Arial" w:cs="Arial"/>
          <w:b/>
          <w:i/>
          <w:color w:val="333333"/>
          <w:lang w:eastAsia="en-GB"/>
        </w:rPr>
      </w:pPr>
      <w:r>
        <w:rPr>
          <w:rFonts w:ascii="Arial" w:eastAsia="Times New Roman" w:hAnsi="Arial" w:cs="Arial"/>
          <w:b/>
          <w:i/>
          <w:color w:val="333333"/>
          <w:lang w:eastAsia="en-GB"/>
        </w:rPr>
        <w:t>The above comments relate to weekly Street Trading Consent.  For those traders the way the fee is collected (two weeks prior to trading) has not been changed during the policy review.  Quarterly payments are for annual Street Trading Consent holders.</w:t>
      </w:r>
    </w:p>
    <w:p w:rsidR="004D0A1A" w:rsidRDefault="004D0A1A" w:rsidP="008E0106">
      <w:pPr>
        <w:spacing w:after="0" w:line="240" w:lineRule="auto"/>
        <w:rPr>
          <w:rFonts w:ascii="Arial" w:eastAsia="Times New Roman" w:hAnsi="Arial" w:cs="Arial"/>
          <w:b/>
          <w:i/>
          <w:color w:val="333333"/>
          <w:lang w:eastAsia="en-GB"/>
        </w:rPr>
      </w:pPr>
    </w:p>
    <w:p w:rsidR="004D0A1A" w:rsidRDefault="004D0A1A" w:rsidP="008E0106">
      <w:pPr>
        <w:spacing w:after="0" w:line="240" w:lineRule="auto"/>
        <w:rPr>
          <w:rFonts w:ascii="Arial" w:eastAsia="Times New Roman" w:hAnsi="Arial" w:cs="Arial"/>
          <w:b/>
          <w:i/>
          <w:color w:val="333333"/>
          <w:lang w:eastAsia="en-GB"/>
        </w:rPr>
      </w:pPr>
      <w:r>
        <w:rPr>
          <w:rFonts w:ascii="Arial" w:eastAsia="Times New Roman" w:hAnsi="Arial" w:cs="Arial"/>
          <w:b/>
          <w:i/>
          <w:color w:val="333333"/>
          <w:lang w:eastAsia="en-GB"/>
        </w:rPr>
        <w:t>Allocation of trading weeks relating to weekly street trading is already carried out in the way suggested.</w:t>
      </w:r>
    </w:p>
    <w:p w:rsidR="004D0A1A" w:rsidRDefault="004D0A1A" w:rsidP="008E0106">
      <w:pPr>
        <w:spacing w:after="0" w:line="240" w:lineRule="auto"/>
        <w:rPr>
          <w:rFonts w:ascii="Arial" w:eastAsia="Times New Roman" w:hAnsi="Arial" w:cs="Arial"/>
          <w:b/>
          <w:i/>
          <w:color w:val="333333"/>
          <w:lang w:eastAsia="en-GB"/>
        </w:rPr>
      </w:pPr>
    </w:p>
    <w:p w:rsidR="004D0A1A" w:rsidRPr="004D0A1A" w:rsidRDefault="003C2613" w:rsidP="008E0106">
      <w:pPr>
        <w:spacing w:after="0" w:line="240" w:lineRule="auto"/>
        <w:rPr>
          <w:rFonts w:ascii="Arial" w:eastAsia="Times New Roman" w:hAnsi="Arial" w:cs="Arial"/>
          <w:b/>
          <w:i/>
          <w:color w:val="333333"/>
          <w:sz w:val="24"/>
          <w:szCs w:val="24"/>
          <w:lang w:eastAsia="en-GB"/>
        </w:rPr>
      </w:pPr>
      <w:r>
        <w:rPr>
          <w:rFonts w:ascii="Arial" w:eastAsia="Times New Roman" w:hAnsi="Arial" w:cs="Arial"/>
          <w:b/>
          <w:i/>
          <w:color w:val="333333"/>
          <w:lang w:eastAsia="en-GB"/>
        </w:rPr>
        <w:t>Due to vehicle restrictions in place on Cornmarket Street the Council is unable to provide parking spaces for the weekly street traders</w:t>
      </w:r>
      <w:r w:rsidR="004D0A1A">
        <w:rPr>
          <w:rFonts w:ascii="Arial" w:eastAsia="Times New Roman" w:hAnsi="Arial" w:cs="Arial"/>
          <w:b/>
          <w:i/>
          <w:color w:val="333333"/>
          <w:lang w:eastAsia="en-GB"/>
        </w:rPr>
        <w:t xml:space="preserve">.  </w:t>
      </w:r>
    </w:p>
    <w:sectPr w:rsidR="004D0A1A" w:rsidRPr="004D0A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F6" w:rsidRDefault="008D45F6" w:rsidP="008D45F6">
      <w:pPr>
        <w:spacing w:after="0" w:line="240" w:lineRule="auto"/>
      </w:pPr>
      <w:r>
        <w:separator/>
      </w:r>
    </w:p>
  </w:endnote>
  <w:endnote w:type="continuationSeparator" w:id="0">
    <w:p w:rsidR="008D45F6" w:rsidRDefault="008D45F6" w:rsidP="008D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8B" w:rsidRDefault="00002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8B" w:rsidRDefault="00002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8B" w:rsidRDefault="00002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F6" w:rsidRDefault="008D45F6" w:rsidP="008D45F6">
      <w:pPr>
        <w:spacing w:after="0" w:line="240" w:lineRule="auto"/>
      </w:pPr>
      <w:r>
        <w:separator/>
      </w:r>
    </w:p>
  </w:footnote>
  <w:footnote w:type="continuationSeparator" w:id="0">
    <w:p w:rsidR="008D45F6" w:rsidRDefault="008D45F6" w:rsidP="008D4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8B" w:rsidRDefault="00002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F6" w:rsidRPr="0000228B" w:rsidRDefault="0000228B" w:rsidP="008D45F6">
    <w:pPr>
      <w:pStyle w:val="Header"/>
      <w:tabs>
        <w:tab w:val="clear" w:pos="4513"/>
        <w:tab w:val="clear" w:pos="9026"/>
        <w:tab w:val="left" w:pos="7797"/>
      </w:tabs>
      <w:rPr>
        <w:rFonts w:ascii="Arial" w:hAnsi="Arial" w:cs="Arial"/>
        <w:sz w:val="44"/>
        <w:szCs w:val="44"/>
      </w:rPr>
    </w:pPr>
    <w:r>
      <w:rPr>
        <w:rFonts w:ascii="Arial" w:hAnsi="Arial" w:cs="Arial"/>
        <w:sz w:val="44"/>
        <w:szCs w:val="44"/>
      </w:rPr>
      <w:t xml:space="preserve">                                                      </w:t>
    </w:r>
    <w:bookmarkStart w:id="0" w:name="_GoBack"/>
    <w:bookmarkEnd w:id="0"/>
    <w:r w:rsidR="008D45F6" w:rsidRPr="0000228B">
      <w:rPr>
        <w:rFonts w:ascii="Arial" w:hAnsi="Arial" w:cs="Arial"/>
        <w:sz w:val="44"/>
        <w:szCs w:val="44"/>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8B" w:rsidRDefault="00002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47"/>
    <w:rsid w:val="0000228B"/>
    <w:rsid w:val="000B2C47"/>
    <w:rsid w:val="00160557"/>
    <w:rsid w:val="0029311A"/>
    <w:rsid w:val="00352F40"/>
    <w:rsid w:val="003C2613"/>
    <w:rsid w:val="00422CDF"/>
    <w:rsid w:val="004D0A1A"/>
    <w:rsid w:val="008D45F6"/>
    <w:rsid w:val="008E0106"/>
    <w:rsid w:val="00C8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F6"/>
  </w:style>
  <w:style w:type="paragraph" w:styleId="Footer">
    <w:name w:val="footer"/>
    <w:basedOn w:val="Normal"/>
    <w:link w:val="FooterChar"/>
    <w:uiPriority w:val="99"/>
    <w:unhideWhenUsed/>
    <w:rsid w:val="008D4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F6"/>
  </w:style>
  <w:style w:type="paragraph" w:styleId="ListParagraph">
    <w:name w:val="List Paragraph"/>
    <w:basedOn w:val="Normal"/>
    <w:uiPriority w:val="34"/>
    <w:qFormat/>
    <w:rsid w:val="008D45F6"/>
    <w:pPr>
      <w:ind w:left="720"/>
      <w:contextualSpacing/>
    </w:pPr>
  </w:style>
  <w:style w:type="paragraph" w:styleId="BalloonText">
    <w:name w:val="Balloon Text"/>
    <w:basedOn w:val="Normal"/>
    <w:link w:val="BalloonTextChar"/>
    <w:uiPriority w:val="99"/>
    <w:semiHidden/>
    <w:unhideWhenUsed/>
    <w:rsid w:val="008E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5F6"/>
  </w:style>
  <w:style w:type="paragraph" w:styleId="Footer">
    <w:name w:val="footer"/>
    <w:basedOn w:val="Normal"/>
    <w:link w:val="FooterChar"/>
    <w:uiPriority w:val="99"/>
    <w:unhideWhenUsed/>
    <w:rsid w:val="008D4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5F6"/>
  </w:style>
  <w:style w:type="paragraph" w:styleId="ListParagraph">
    <w:name w:val="List Paragraph"/>
    <w:basedOn w:val="Normal"/>
    <w:uiPriority w:val="34"/>
    <w:qFormat/>
    <w:rsid w:val="008D45F6"/>
    <w:pPr>
      <w:ind w:left="720"/>
      <w:contextualSpacing/>
    </w:pPr>
  </w:style>
  <w:style w:type="paragraph" w:styleId="BalloonText">
    <w:name w:val="Balloon Text"/>
    <w:basedOn w:val="Normal"/>
    <w:link w:val="BalloonTextChar"/>
    <w:uiPriority w:val="99"/>
    <w:semiHidden/>
    <w:unhideWhenUsed/>
    <w:rsid w:val="008E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66113">
      <w:bodyDiv w:val="1"/>
      <w:marLeft w:val="0"/>
      <w:marRight w:val="0"/>
      <w:marTop w:val="0"/>
      <w:marBottom w:val="0"/>
      <w:divBdr>
        <w:top w:val="none" w:sz="0" w:space="0" w:color="auto"/>
        <w:left w:val="none" w:sz="0" w:space="0" w:color="auto"/>
        <w:bottom w:val="none" w:sz="0" w:space="0" w:color="auto"/>
        <w:right w:val="none" w:sz="0" w:space="0" w:color="auto"/>
      </w:divBdr>
    </w:div>
    <w:div w:id="1016691393">
      <w:bodyDiv w:val="1"/>
      <w:marLeft w:val="0"/>
      <w:marRight w:val="0"/>
      <w:marTop w:val="0"/>
      <w:marBottom w:val="0"/>
      <w:divBdr>
        <w:top w:val="none" w:sz="0" w:space="0" w:color="auto"/>
        <w:left w:val="none" w:sz="0" w:space="0" w:color="auto"/>
        <w:bottom w:val="none" w:sz="0" w:space="0" w:color="auto"/>
        <w:right w:val="none" w:sz="0" w:space="0" w:color="auto"/>
      </w:divBdr>
    </w:div>
    <w:div w:id="133464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764AFC22</Template>
  <TotalTime>68</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samantha.howell</dc:creator>
  <cp:lastModifiedBy>JMitchell</cp:lastModifiedBy>
  <cp:revision>9</cp:revision>
  <dcterms:created xsi:type="dcterms:W3CDTF">2019-08-27T09:09:00Z</dcterms:created>
  <dcterms:modified xsi:type="dcterms:W3CDTF">2019-09-09T11:10:00Z</dcterms:modified>
</cp:coreProperties>
</file>